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</w:pPr>
      <w:bookmarkStart w:id="0" w:name="_Toc1844261861"/>
      <w:r>
        <w:rPr>
          <w:rFonts w:hint="eastAsia"/>
          <w:lang w:val="en-US" w:eastAsia="zh-Hans"/>
        </w:rPr>
        <w:t>iOS</w:t>
      </w:r>
      <w:r>
        <w:rPr>
          <w:rFonts w:hint="eastAsia"/>
        </w:rPr>
        <w:t xml:space="preserve"> </w:t>
      </w:r>
      <w:r>
        <w:t>D</w:t>
      </w:r>
      <w:r>
        <w:rPr>
          <w:rFonts w:hint="eastAsia"/>
        </w:rPr>
        <w:t>emo功能演示文档</w:t>
      </w:r>
      <w:bookmarkEnd w:id="0"/>
    </w:p>
    <w:p>
      <w:pPr>
        <w:rPr>
          <w:rFonts w:ascii="Microsoft Sans Serif"/>
          <w:b/>
          <w:sz w:val="30"/>
        </w:rPr>
      </w:pPr>
      <w:r>
        <w:rPr>
          <w:rFonts w:hint="eastAsia" w:ascii="Microsoft Sans Serif"/>
          <w:b/>
          <w:sz w:val="30"/>
        </w:rPr>
        <w:t>修订历史（</w:t>
      </w:r>
      <w:r>
        <w:rPr>
          <w:rFonts w:ascii="Microsoft Sans Serif" w:hAnsi="Microsoft Sans Serif"/>
          <w:b/>
          <w:sz w:val="30"/>
        </w:rPr>
        <w:t>Revision history</w:t>
      </w:r>
      <w:r>
        <w:rPr>
          <w:rFonts w:hint="eastAsia" w:ascii="Microsoft Sans Serif"/>
          <w:b/>
          <w:sz w:val="30"/>
        </w:rPr>
        <w:t>）</w:t>
      </w:r>
    </w:p>
    <w:tbl>
      <w:tblPr>
        <w:tblStyle w:val="16"/>
        <w:tblW w:w="907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48"/>
        <w:gridCol w:w="3240"/>
        <w:gridCol w:w="1080"/>
        <w:gridCol w:w="1318"/>
        <w:gridCol w:w="1656"/>
        <w:gridCol w:w="112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6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jc w:val="left"/>
              <w:rPr>
                <w:rFonts w:ascii="Microsoft Sans Serif" w:hAnsi="Microsoft Sans Serif"/>
              </w:rPr>
            </w:pPr>
            <w:r>
              <w:rPr>
                <w:rFonts w:hint="eastAsia" w:ascii="Microsoft Sans Serif"/>
              </w:rPr>
              <w:t>编号</w:t>
            </w:r>
          </w:p>
        </w:tc>
        <w:tc>
          <w:tcPr>
            <w:tcW w:w="32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jc w:val="left"/>
              <w:rPr>
                <w:rFonts w:ascii="Microsoft Sans Serif" w:hAnsi="Microsoft Sans Serif"/>
              </w:rPr>
            </w:pPr>
            <w:r>
              <w:rPr>
                <w:rFonts w:hint="eastAsia" w:ascii="Microsoft Sans Serif"/>
              </w:rPr>
              <w:t>修订内容描述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jc w:val="left"/>
              <w:rPr>
                <w:rFonts w:ascii="Microsoft Sans Serif" w:hAnsi="Microsoft Sans Serif"/>
              </w:rPr>
            </w:pPr>
            <w:r>
              <w:rPr>
                <w:rFonts w:hint="eastAsia" w:ascii="Microsoft Sans Serif"/>
              </w:rPr>
              <w:t>修订人</w:t>
            </w:r>
          </w:p>
        </w:tc>
        <w:tc>
          <w:tcPr>
            <w:tcW w:w="13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jc w:val="left"/>
              <w:rPr>
                <w:rFonts w:ascii="Microsoft Sans Serif" w:hAnsi="Microsoft Sans Serif"/>
              </w:rPr>
            </w:pPr>
            <w:r>
              <w:rPr>
                <w:rFonts w:hint="eastAsia" w:ascii="Microsoft Sans Serif"/>
              </w:rPr>
              <w:t>修订日期</w:t>
            </w:r>
          </w:p>
        </w:tc>
        <w:tc>
          <w:tcPr>
            <w:tcW w:w="165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jc w:val="left"/>
              <w:rPr>
                <w:rFonts w:ascii="Microsoft Sans Serif" w:hAnsi="Microsoft Sans Serif"/>
              </w:rPr>
            </w:pPr>
            <w:r>
              <w:rPr>
                <w:rFonts w:hint="eastAsia" w:ascii="Microsoft Sans Serif"/>
              </w:rPr>
              <w:t>修订后版本号</w:t>
            </w:r>
          </w:p>
        </w:tc>
        <w:tc>
          <w:tcPr>
            <w:tcW w:w="112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jc w:val="left"/>
              <w:rPr>
                <w:rFonts w:ascii="Microsoft Sans Serif" w:hAnsi="Microsoft Sans Serif"/>
              </w:rPr>
            </w:pPr>
            <w:r>
              <w:rPr>
                <w:rFonts w:hint="eastAsia" w:ascii="Microsoft Sans Serif"/>
              </w:rPr>
              <w:t>批准人</w:t>
            </w:r>
          </w:p>
        </w:tc>
      </w:tr>
      <w:tr>
        <w:trPr>
          <w:trHeight w:val="284" w:hRule="atLeast"/>
        </w:trPr>
        <w:tc>
          <w:tcPr>
            <w:tcW w:w="6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ascii="Microsoft Sans Serif" w:hAnsi="Microsoft Sans Serif"/>
                <w:sz w:val="18"/>
              </w:rPr>
            </w:pPr>
            <w:r>
              <w:rPr>
                <w:rFonts w:hint="eastAsia" w:ascii="Microsoft Sans Serif" w:hAnsi="Microsoft Sans Serif"/>
                <w:sz w:val="18"/>
              </w:rPr>
              <w:t>1</w:t>
            </w:r>
          </w:p>
        </w:tc>
        <w:tc>
          <w:tcPr>
            <w:tcW w:w="32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ascii="Microsoft Sans Serif" w:hAnsi="Microsoft Sans Serif"/>
                <w:sz w:val="18"/>
              </w:rPr>
            </w:pPr>
            <w:r>
              <w:rPr>
                <w:rFonts w:hint="eastAsia" w:ascii="Microsoft Sans Serif"/>
                <w:sz w:val="18"/>
              </w:rPr>
              <w:t>初稿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ascii="Microsoft Sans Serif" w:hAnsi="Microsoft Sans Serif"/>
                <w:sz w:val="18"/>
              </w:rPr>
            </w:pPr>
            <w:r>
              <w:rPr>
                <w:rFonts w:hint="eastAsia" w:ascii="Microsoft Sans Serif"/>
                <w:sz w:val="18"/>
              </w:rPr>
              <w:t>3</w:t>
            </w:r>
            <w:r>
              <w:rPr>
                <w:rFonts w:ascii="Microsoft Sans Serif"/>
                <w:sz w:val="18"/>
              </w:rPr>
              <w:t>9890</w:t>
            </w:r>
          </w:p>
        </w:tc>
        <w:tc>
          <w:tcPr>
            <w:tcW w:w="13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201</w:t>
            </w:r>
            <w:r>
              <w:rPr>
                <w:rFonts w:hint="eastAsia" w:ascii="Microsoft Sans Serif" w:hAnsi="Microsoft Sans Serif"/>
                <w:sz w:val="18"/>
              </w:rPr>
              <w:t>8</w:t>
            </w:r>
            <w:r>
              <w:rPr>
                <w:rFonts w:ascii="Microsoft Sans Serif" w:hAnsi="Microsoft Sans Serif"/>
                <w:sz w:val="18"/>
              </w:rPr>
              <w:t>/</w:t>
            </w:r>
            <w:r>
              <w:rPr>
                <w:rFonts w:hint="eastAsia" w:ascii="Microsoft Sans Serif" w:hAnsi="Microsoft Sans Serif"/>
                <w:sz w:val="18"/>
              </w:rPr>
              <w:t>03</w:t>
            </w:r>
            <w:r>
              <w:rPr>
                <w:rFonts w:ascii="Microsoft Sans Serif" w:hAnsi="Microsoft Sans Serif"/>
                <w:sz w:val="18"/>
              </w:rPr>
              <w:t>/</w:t>
            </w:r>
            <w:r>
              <w:rPr>
                <w:rFonts w:hint="eastAsia" w:ascii="Microsoft Sans Serif" w:hAnsi="Microsoft Sans Serif"/>
                <w:sz w:val="18"/>
              </w:rPr>
              <w:t>26</w:t>
            </w:r>
          </w:p>
        </w:tc>
        <w:tc>
          <w:tcPr>
            <w:tcW w:w="165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ascii="Microsoft Sans Serif" w:hAnsi="Microsoft Sans Serif"/>
                <w:sz w:val="18"/>
              </w:rPr>
            </w:pPr>
            <w:r>
              <w:rPr>
                <w:rFonts w:hint="eastAsia" w:ascii="Microsoft Sans Serif" w:hAnsi="Microsoft Sans Serif"/>
                <w:sz w:val="18"/>
              </w:rPr>
              <w:t>3.2</w:t>
            </w:r>
          </w:p>
        </w:tc>
        <w:tc>
          <w:tcPr>
            <w:tcW w:w="112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ascii="Microsoft Sans Serif" w:hAnsi="Microsoft Sans Serif"/>
                <w:sz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84" w:hRule="atLeast"/>
        </w:trPr>
        <w:tc>
          <w:tcPr>
            <w:tcW w:w="6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hint="eastAsia" w:ascii="Microsoft Sans Serif" w:hAnsi="Microsoft Sans Serif"/>
                <w:sz w:val="18"/>
              </w:rPr>
            </w:pPr>
            <w:r>
              <w:rPr>
                <w:rFonts w:hint="default" w:ascii="Microsoft Sans Serif" w:hAnsi="Microsoft Sans Serif"/>
                <w:sz w:val="18"/>
              </w:rPr>
              <w:t>2</w:t>
            </w:r>
          </w:p>
        </w:tc>
        <w:tc>
          <w:tcPr>
            <w:tcW w:w="32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hint="eastAsia" w:ascii="Microsoft Sans Serif" w:eastAsiaTheme="minorEastAsia"/>
                <w:sz w:val="18"/>
                <w:lang w:val="en-US" w:eastAsia="zh-Hans"/>
              </w:rPr>
            </w:pPr>
            <w:r>
              <w:rPr>
                <w:rFonts w:hint="eastAsia" w:ascii="Microsoft Sans Serif"/>
                <w:sz w:val="18"/>
                <w:lang w:val="en-US" w:eastAsia="zh-Hans"/>
              </w:rPr>
              <w:t>更新</w:t>
            </w:r>
          </w:p>
        </w:tc>
        <w:tc>
          <w:tcPr>
            <w:tcW w:w="1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hint="eastAsia" w:ascii="Microsoft Sans Serif"/>
                <w:sz w:val="18"/>
              </w:rPr>
            </w:pPr>
            <w:r>
              <w:rPr>
                <w:rFonts w:hint="default" w:ascii="Microsoft Sans Serif"/>
                <w:sz w:val="18"/>
              </w:rPr>
              <w:t>311613</w:t>
            </w:r>
          </w:p>
        </w:tc>
        <w:tc>
          <w:tcPr>
            <w:tcW w:w="13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2022/01/17</w:t>
            </w:r>
          </w:p>
        </w:tc>
        <w:tc>
          <w:tcPr>
            <w:tcW w:w="165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hint="eastAsia" w:ascii="Microsoft Sans Serif" w:hAnsi="Microsoft Sans Serif"/>
                <w:sz w:val="18"/>
              </w:rPr>
            </w:pPr>
          </w:p>
        </w:tc>
        <w:tc>
          <w:tcPr>
            <w:tcW w:w="112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ascii="Microsoft Sans Serif" w:hAnsi="Microsoft Sans Serif"/>
                <w:sz w:val="18"/>
              </w:rPr>
            </w:pPr>
          </w:p>
        </w:tc>
      </w:tr>
    </w:tbl>
    <w:p>
      <w:pPr>
        <w:rPr>
          <w:rFonts w:ascii="Microsoft Sans Serif"/>
          <w:b/>
          <w:sz w:val="30"/>
        </w:rPr>
      </w:pPr>
    </w:p>
    <w:p>
      <w:pPr>
        <w:sectPr>
          <w:headerReference r:id="rId5" w:type="first"/>
          <w:headerReference r:id="rId3" w:type="default"/>
          <w:footerReference r:id="rId6" w:type="default"/>
          <w:headerReference r:id="rId4" w:type="even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sdt>
      <w:sdtPr>
        <w:rPr>
          <w:rFonts w:asciiTheme="minorHAnsi" w:hAnsiTheme="minorHAnsi" w:eastAsiaTheme="minorEastAsia" w:cstheme="minorBidi"/>
          <w:b w:val="0"/>
          <w:bCs w:val="0"/>
          <w:color w:val="auto"/>
          <w:kern w:val="2"/>
          <w:sz w:val="21"/>
          <w:szCs w:val="22"/>
          <w:lang w:val="zh-CN"/>
        </w:rPr>
        <w:id w:val="1951430680"/>
      </w:sdtPr>
      <w:sdtEndPr>
        <w:rPr>
          <w:rFonts w:asciiTheme="minorHAnsi" w:hAnsiTheme="minorHAnsi" w:eastAsiaTheme="minorEastAsia" w:cstheme="minorBidi"/>
          <w:b w:val="0"/>
          <w:bCs w:val="0"/>
          <w:color w:val="auto"/>
          <w:kern w:val="2"/>
          <w:sz w:val="21"/>
          <w:szCs w:val="22"/>
          <w:lang w:val="zh-CN"/>
        </w:rPr>
      </w:sdtEndPr>
      <w:sdtContent>
        <w:p>
          <w:pPr>
            <w:pStyle w:val="24"/>
            <w:jc w:val="center"/>
            <w:rPr>
              <w:rStyle w:val="19"/>
              <w:b w:val="0"/>
              <w:bCs w:val="0"/>
            </w:rPr>
          </w:pPr>
          <w:r>
            <w:rPr>
              <w:rStyle w:val="19"/>
              <w:b w:val="0"/>
              <w:bCs w:val="0"/>
            </w:rPr>
            <w:t>目录</w:t>
          </w:r>
        </w:p>
        <w:p>
          <w:pPr>
            <w:pStyle w:val="11"/>
            <w:tabs>
              <w:tab w:val="right" w:leader="dot" w:pos="8306"/>
              <w:tab w:val="clear" w:pos="8296"/>
            </w:tabs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_Toc1844261861 </w:instrText>
          </w:r>
          <w:r>
            <w:fldChar w:fldCharType="separate"/>
          </w:r>
          <w:r>
            <w:rPr>
              <w:rFonts w:hint="eastAsia"/>
              <w:lang w:val="en-US" w:eastAsia="zh-Hans"/>
            </w:rPr>
            <w:t>iOS</w:t>
          </w:r>
          <w:r>
            <w:rPr>
              <w:rFonts w:hint="eastAsia"/>
            </w:rPr>
            <w:t xml:space="preserve"> </w:t>
          </w:r>
          <w:r>
            <w:t>D</w:t>
          </w:r>
          <w:r>
            <w:rPr>
              <w:rFonts w:hint="eastAsia"/>
            </w:rPr>
            <w:t>emo功能演示文档</w:t>
          </w:r>
          <w:r>
            <w:tab/>
          </w:r>
          <w:r>
            <w:fldChar w:fldCharType="begin"/>
          </w:r>
          <w:r>
            <w:instrText xml:space="preserve"> PAGEREF _Toc1844261861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_Toc1877620676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一 背景</w:t>
          </w:r>
          <w:r>
            <w:tab/>
          </w:r>
          <w:r>
            <w:fldChar w:fldCharType="begin"/>
          </w:r>
          <w:r>
            <w:instrText xml:space="preserve"> PAGEREF _Toc1877620676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_Toc2045992514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二 概述</w:t>
          </w:r>
          <w:r>
            <w:tab/>
          </w:r>
          <w:r>
            <w:fldChar w:fldCharType="begin"/>
          </w:r>
          <w:r>
            <w:instrText xml:space="preserve"> PAGEREF _Toc2045992514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_Toc1488027034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三 功能介绍和使用说明</w:t>
          </w:r>
          <w:r>
            <w:tab/>
          </w:r>
          <w:r>
            <w:fldChar w:fldCharType="begin"/>
          </w:r>
          <w:r>
            <w:instrText xml:space="preserve"> PAGEREF _Toc1488027034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_Toc1823291123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3.1 </w:t>
          </w:r>
          <w:r>
            <w:rPr>
              <w:rFonts w:hint="eastAsia"/>
            </w:rPr>
            <w:t>账号登陆</w:t>
          </w:r>
          <w:r>
            <w:tab/>
          </w:r>
          <w:r>
            <w:fldChar w:fldCharType="begin"/>
          </w:r>
          <w:r>
            <w:instrText xml:space="preserve"> PAGEREF _Toc1823291123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_Toc1609745218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3.2 </w:t>
          </w:r>
          <w:r>
            <w:rPr>
              <w:rFonts w:hint="eastAsia"/>
            </w:rPr>
            <w:t>获取设备列表</w:t>
          </w:r>
          <w:r>
            <w:tab/>
          </w:r>
          <w:r>
            <w:fldChar w:fldCharType="begin"/>
          </w:r>
          <w:r>
            <w:instrText xml:space="preserve"> PAGEREF _Toc1609745218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_Toc988894020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3.3 </w:t>
          </w:r>
          <w:r>
            <w:rPr>
              <w:rFonts w:hint="eastAsia"/>
            </w:rPr>
            <w:t>设备绑定</w:t>
          </w:r>
          <w:r>
            <w:tab/>
          </w:r>
          <w:r>
            <w:fldChar w:fldCharType="begin"/>
          </w:r>
          <w:r>
            <w:instrText xml:space="preserve"> PAGEREF _Toc988894020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_Toc965850007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3.4 </w:t>
          </w:r>
          <w:r>
            <w:rPr>
              <w:rFonts w:hint="eastAsia"/>
            </w:rPr>
            <w:t>设备删除</w:t>
          </w:r>
          <w:r>
            <w:tab/>
          </w:r>
          <w:r>
            <w:fldChar w:fldCharType="begin"/>
          </w:r>
          <w:r>
            <w:instrText xml:space="preserve"> PAGEREF _Toc965850007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_Toc212179976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3.5 </w:t>
          </w:r>
          <w:r>
            <w:rPr>
              <w:rFonts w:hint="eastAsia"/>
            </w:rPr>
            <w:t>输入视频解密秘钥</w:t>
          </w:r>
          <w:r>
            <w:tab/>
          </w:r>
          <w:r>
            <w:fldChar w:fldCharType="begin"/>
          </w:r>
          <w:r>
            <w:instrText xml:space="preserve"> PAGEREF _Toc212179976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_Toc1286002612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3.6 </w:t>
          </w:r>
          <w:r>
            <w:rPr>
              <w:rFonts w:hint="eastAsia"/>
            </w:rPr>
            <w:t>实时视频&amp;对讲</w:t>
          </w:r>
          <w:r>
            <w:tab/>
          </w:r>
          <w:r>
            <w:fldChar w:fldCharType="begin"/>
          </w:r>
          <w:r>
            <w:instrText xml:space="preserve"> PAGEREF _Toc1286002612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_Toc1570476476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3.7 </w:t>
          </w:r>
          <w:r>
            <w:rPr>
              <w:rFonts w:hint="eastAsia"/>
            </w:rPr>
            <w:t>设备录像</w:t>
          </w:r>
          <w:r>
            <w:rPr>
              <w:rFonts w:hint="default"/>
            </w:rPr>
            <w:t>/</w:t>
          </w:r>
          <w:r>
            <w:rPr>
              <w:rFonts w:hint="eastAsia"/>
              <w:lang w:val="en-US" w:eastAsia="zh-Hans"/>
            </w:rPr>
            <w:t>云录像</w:t>
          </w:r>
          <w:r>
            <w:rPr>
              <w:rFonts w:hint="eastAsia"/>
            </w:rPr>
            <w:t>查询&amp;回放&amp;下载</w:t>
          </w:r>
          <w:r>
            <w:tab/>
          </w:r>
          <w:r>
            <w:fldChar w:fldCharType="begin"/>
          </w:r>
          <w:r>
            <w:instrText xml:space="preserve"> PAGEREF _Toc1570476476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_Toc276626855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3.8 </w:t>
          </w:r>
          <w:r>
            <w:rPr>
              <w:rFonts w:hint="eastAsia"/>
            </w:rPr>
            <w:t>设备操作</w:t>
          </w:r>
          <w:r>
            <w:tab/>
          </w:r>
          <w:r>
            <w:fldChar w:fldCharType="begin"/>
          </w:r>
          <w:r>
            <w:instrText xml:space="preserve"> PAGEREF _Toc276626855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r>
            <w:rPr>
              <w:bCs/>
              <w:lang w:val="zh-CN"/>
            </w:rPr>
            <w:fldChar w:fldCharType="end"/>
          </w:r>
        </w:p>
      </w:sdtContent>
    </w:sdt>
    <w:p>
      <w:p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pStyle w:val="2"/>
      </w:pPr>
      <w:bookmarkStart w:id="1" w:name="_Toc458677987"/>
      <w:bookmarkStart w:id="2" w:name="_Toc1877620676"/>
      <w:r>
        <w:rPr>
          <w:rFonts w:hint="eastAsia"/>
        </w:rPr>
        <w:t>一 背景</w:t>
      </w:r>
      <w:bookmarkEnd w:id="1"/>
      <w:bookmarkEnd w:id="2"/>
    </w:p>
    <w:p>
      <w:pPr>
        <w:ind w:firstLine="420" w:firstLineChars="200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为了让开发者更快的掌握如何对接IOS乐橙开放平台SDK，以及对SDK功能有一个初步而全面的了解，乐橙开放平台团队</w:t>
      </w:r>
      <w:r>
        <w:rPr>
          <w:rFonts w:hint="eastAsia" w:asciiTheme="minorEastAsia" w:hAnsiTheme="minorEastAsia"/>
          <w:b/>
          <w:color w:val="FF0000"/>
        </w:rPr>
        <w:t>从开发者的角度</w:t>
      </w:r>
      <w:r>
        <w:rPr>
          <w:rFonts w:hint="eastAsia" w:asciiTheme="minorEastAsia" w:hAnsiTheme="minorEastAsia"/>
        </w:rPr>
        <w:t>开发了IOS Demo应用，供开发者参考。</w:t>
      </w:r>
    </w:p>
    <w:p>
      <w:pPr>
        <w:ind w:firstLine="420"/>
      </w:pPr>
      <w:r>
        <w:rPr>
          <w:rFonts w:hint="eastAsia" w:asciiTheme="minorEastAsia" w:hAnsiTheme="minorEastAsia"/>
        </w:rPr>
        <w:t>IOS Demo工程源码请见同级目录，工程主要引用IOS乐橙开放平台SDK，实现了视频的一些核心功能。开发者可将Demo中的功能（包括代码实现）借鉴到自己开发的应用中去。</w:t>
      </w:r>
    </w:p>
    <w:p>
      <w:pPr>
        <w:pStyle w:val="2"/>
      </w:pPr>
      <w:bookmarkStart w:id="3" w:name="_Toc458677988"/>
      <w:bookmarkStart w:id="4" w:name="_Toc2045992514"/>
      <w:r>
        <w:rPr>
          <w:rFonts w:hint="eastAsia"/>
        </w:rPr>
        <w:t>二 概述</w:t>
      </w:r>
      <w:bookmarkEnd w:id="3"/>
      <w:bookmarkEnd w:id="4"/>
    </w:p>
    <w:p>
      <w:pPr>
        <w:ind w:firstLine="420" w:firstLineChars="200"/>
      </w:pPr>
      <w:r>
        <w:rPr>
          <w:rFonts w:hint="eastAsia" w:asciiTheme="minorEastAsia" w:hAnsiTheme="minorEastAsia"/>
        </w:rPr>
        <w:t>本文档为IOS Demo功能演示文档，开发者若仅仅想了解Demo实现的主要功能，可直接阅读本文档；若想进一步体验Demo的功能，可以将Demo工程部署到XCode中，编译通过后进行真机调试。</w:t>
      </w:r>
    </w:p>
    <w:p>
      <w:pPr>
        <w:pStyle w:val="2"/>
        <w:rPr>
          <w:b w:val="0"/>
        </w:rPr>
      </w:pPr>
      <w:bookmarkStart w:id="5" w:name="_Toc458677989"/>
      <w:bookmarkStart w:id="6" w:name="_Toc1488027034"/>
      <w:r>
        <w:rPr>
          <w:rFonts w:hint="eastAsia"/>
        </w:rPr>
        <w:t>三 功能介绍和使用说明</w:t>
      </w:r>
      <w:bookmarkEnd w:id="5"/>
      <w:bookmarkEnd w:id="6"/>
    </w:p>
    <w:p>
      <w:pPr>
        <w:pStyle w:val="3"/>
        <w:numPr>
          <w:ilvl w:val="1"/>
          <w:numId w:val="1"/>
        </w:numPr>
      </w:pPr>
      <w:bookmarkStart w:id="7" w:name="_Toc1823291123"/>
      <w:r>
        <w:rPr>
          <w:rFonts w:hint="eastAsia"/>
        </w:rPr>
        <w:t>账号登陆</w:t>
      </w:r>
      <w:bookmarkEnd w:id="7"/>
    </w:p>
    <w:p>
      <w:pPr>
        <w:ind w:firstLine="420" w:firstLineChars="200"/>
      </w:pPr>
      <w:r>
        <w:rPr>
          <w:rFonts w:hint="eastAsia"/>
        </w:rPr>
        <w:t>运行Demo，首页如下图所示，输入AppID与AppSecret</w:t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2018665" cy="3590925"/>
            <wp:effectExtent l="0" t="0" r="13335" b="15875"/>
            <wp:docPr id="15" name="图片 15" descr="IMG_0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003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1866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rFonts w:hint="eastAsia"/>
        </w:rPr>
        <w:t>注：针对开发者的每个应用都会有一个AppID和AppSecret，</w:t>
      </w:r>
      <w:r>
        <w:rPr>
          <w:rFonts w:hint="eastAsia" w:ascii="宋体" w:hAnsi="宋体"/>
        </w:rPr>
        <w:t>获取方法：开发者在创建应用后，在</w:t>
      </w:r>
      <w:r>
        <w:rPr>
          <w:rFonts w:hint="eastAsia"/>
        </w:rPr>
        <w:t>乐橙开放平台门户网站-&gt;</w:t>
      </w:r>
      <w:r>
        <w:rPr>
          <w:rFonts w:hint="eastAsia" w:ascii="宋体" w:hAnsi="宋体"/>
        </w:rPr>
        <w:t>开发中心</w:t>
      </w:r>
      <w:r>
        <w:rPr>
          <w:rFonts w:hint="eastAsia"/>
        </w:rPr>
        <w:t>-&gt;</w:t>
      </w:r>
      <w:r>
        <w:rPr>
          <w:rFonts w:hint="eastAsia" w:ascii="宋体" w:hAnsi="宋体"/>
        </w:rPr>
        <w:t>应用详情页中可以找到</w:t>
      </w:r>
      <w:r>
        <w:rPr>
          <w:rFonts w:hint="eastAsia"/>
        </w:rPr>
        <w:t>AppID和AppSecret。</w:t>
      </w:r>
    </w:p>
    <w:p>
      <w:pPr>
        <w:ind w:firstLine="420" w:firstLineChars="0"/>
      </w:pPr>
      <w:r>
        <w:rPr>
          <w:rFonts w:hint="eastAsia"/>
        </w:rPr>
        <w:t>输入</w:t>
      </w:r>
      <w:r>
        <w:rPr>
          <w:rFonts w:hint="eastAsia"/>
          <w:lang w:val="en-US" w:eastAsia="zh-Hans"/>
        </w:rPr>
        <w:t>子账户名称</w:t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2871470" cy="5107940"/>
            <wp:effectExtent l="0" t="0" r="24130" b="22860"/>
            <wp:docPr id="17" name="图片 17" descr="IMG_0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G_003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71470" cy="510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rFonts w:hint="eastAsia"/>
          <w:lang w:val="en-US" w:eastAsia="zh-Hans"/>
        </w:rPr>
        <w:t>点击账户登录</w:t>
      </w:r>
      <w:r>
        <w:rPr>
          <w:rFonts w:hint="eastAsia"/>
        </w:rPr>
        <w:t>，进入设备列表。</w:t>
      </w:r>
    </w:p>
    <w:p>
      <w:pPr>
        <w:pStyle w:val="3"/>
        <w:numPr>
          <w:ilvl w:val="1"/>
          <w:numId w:val="1"/>
        </w:numPr>
      </w:pPr>
      <w:bookmarkStart w:id="8" w:name="_Toc1609745218"/>
      <w:r>
        <w:rPr>
          <w:rFonts w:hint="eastAsia"/>
        </w:rPr>
        <w:t>获取设备列表</w:t>
      </w:r>
      <w:bookmarkEnd w:id="8"/>
    </w:p>
    <w:p>
      <w:pPr>
        <w:ind w:firstLine="420" w:firstLineChars="200"/>
      </w:pPr>
      <w:r>
        <w:rPr>
          <w:rFonts w:hint="eastAsia"/>
        </w:rPr>
        <w:t>账号登陆成功之后，Demo会向</w:t>
      </w:r>
      <w:r>
        <w:rPr>
          <w:rFonts w:hint="eastAsia" w:asciiTheme="minorEastAsia" w:hAnsiTheme="minorEastAsia"/>
        </w:rPr>
        <w:t>乐橙</w:t>
      </w:r>
      <w:r>
        <w:rPr>
          <w:rFonts w:hint="eastAsia"/>
        </w:rPr>
        <w:t>开放平台获取本账号下的设备列表；若此账号下无设备，可绑定设备，详见</w:t>
      </w:r>
      <w:r>
        <w:fldChar w:fldCharType="begin"/>
      </w:r>
      <w:r>
        <w:instrText xml:space="preserve"> HYPERLINK \l "_设备绑定" </w:instrText>
      </w:r>
      <w:r>
        <w:fldChar w:fldCharType="separate"/>
      </w:r>
      <w:r>
        <w:rPr>
          <w:rStyle w:val="15"/>
          <w:rFonts w:hint="eastAsia"/>
        </w:rPr>
        <w:t>设备绑定</w:t>
      </w:r>
      <w:r>
        <w:rPr>
          <w:rStyle w:val="15"/>
          <w:rFonts w:hint="eastAsia"/>
        </w:rPr>
        <w:fldChar w:fldCharType="end"/>
      </w:r>
      <w:r>
        <w:rPr>
          <w:rFonts w:hint="eastAsia"/>
        </w:rPr>
        <w:t>。</w:t>
      </w:r>
    </w:p>
    <w:p>
      <w:pPr>
        <w:ind w:left="420"/>
        <w:jc w:val="both"/>
      </w:pPr>
      <w:r>
        <w:rPr>
          <w:rFonts w:hint="eastAsia"/>
        </w:rPr>
        <w:drawing>
          <wp:inline distT="0" distB="0" distL="114300" distR="114300">
            <wp:extent cx="2186940" cy="3890645"/>
            <wp:effectExtent l="0" t="0" r="22860" b="20955"/>
            <wp:docPr id="19" name="图片 19" descr="IMG_0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MG_003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</w:pPr>
      <w:bookmarkStart w:id="9" w:name="_设备绑定"/>
      <w:bookmarkEnd w:id="9"/>
      <w:bookmarkStart w:id="10" w:name="_Toc988894020"/>
      <w:r>
        <w:rPr>
          <w:rFonts w:hint="eastAsia"/>
        </w:rPr>
        <w:t>设备绑定</w:t>
      </w:r>
      <w:bookmarkEnd w:id="10"/>
    </w:p>
    <w:p>
      <w:pPr>
        <w:ind w:firstLine="420" w:firstLineChars="200"/>
      </w:pPr>
      <w:r>
        <w:rPr>
          <w:rFonts w:hint="eastAsia"/>
        </w:rPr>
        <w:t>点击设备列表页面的“+”按钮，即可进入设备绑定页面，如图所示：</w:t>
      </w:r>
    </w:p>
    <w:p>
      <w:pPr>
        <w:ind w:firstLine="420" w:firstLineChars="200"/>
        <w:jc w:val="both"/>
      </w:pPr>
      <w:r>
        <w:drawing>
          <wp:inline distT="0" distB="0" distL="114300" distR="114300">
            <wp:extent cx="2011680" cy="3579495"/>
            <wp:effectExtent l="0" t="0" r="20320" b="1905"/>
            <wp:docPr id="20" name="图片 20" descr="IMG_0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IMG_003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96440" cy="3552190"/>
            <wp:effectExtent l="0" t="0" r="10160" b="3810"/>
            <wp:docPr id="21" name="图片 21" descr="IMG_0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IMG_003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9644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jc w:val="left"/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根据APP引导步骤，配网，绑定设备；</w:t>
      </w:r>
    </w:p>
    <w:p>
      <w:pPr>
        <w:ind w:firstLine="420" w:firstLineChars="200"/>
      </w:pPr>
    </w:p>
    <w:p>
      <w:pPr>
        <w:pStyle w:val="3"/>
        <w:numPr>
          <w:ilvl w:val="1"/>
          <w:numId w:val="1"/>
        </w:numPr>
      </w:pPr>
      <w:bookmarkStart w:id="11" w:name="_Toc965850007"/>
      <w:r>
        <w:rPr>
          <w:rFonts w:hint="eastAsia"/>
        </w:rPr>
        <w:t>设备删除</w:t>
      </w:r>
      <w:bookmarkEnd w:id="11"/>
    </w:p>
    <w:p>
      <w:pPr>
        <w:ind w:firstLine="420" w:firstLineChars="200"/>
        <w:rPr>
          <w:rFonts w:hint="eastAsia"/>
        </w:rPr>
      </w:pPr>
      <w:r>
        <w:rPr>
          <w:rFonts w:hint="eastAsia"/>
        </w:rPr>
        <w:t>在设备列表页面中点击某个设备视图的</w:t>
      </w:r>
      <w:r>
        <w:rPr>
          <w:rFonts w:hint="eastAsia"/>
          <w:lang w:val="en-US" w:eastAsia="zh-Hans"/>
        </w:rPr>
        <w:t>设置</w:t>
      </w:r>
      <w:r>
        <w:rPr>
          <w:rFonts w:hint="eastAsia"/>
        </w:rPr>
        <w:t>按钮，</w:t>
      </w:r>
      <w:r>
        <w:rPr>
          <w:rFonts w:hint="eastAsia"/>
          <w:lang w:val="en-US" w:eastAsia="zh-Hans"/>
        </w:rPr>
        <w:t>进入设备详情，点击底部删除，</w:t>
      </w:r>
      <w:r>
        <w:rPr>
          <w:rFonts w:hint="eastAsia"/>
        </w:rPr>
        <w:t>将设备从本账号下解绑，删除成功后会自动刷新设备列表页面。</w:t>
      </w:r>
    </w:p>
    <w:p>
      <w:pPr>
        <w:ind w:firstLine="420" w:firstLineChars="200"/>
      </w:pPr>
      <w:r>
        <w:rPr>
          <w:rFonts w:hint="eastAsia"/>
        </w:rPr>
        <w:drawing>
          <wp:inline distT="0" distB="0" distL="114300" distR="114300">
            <wp:extent cx="3550920" cy="6316980"/>
            <wp:effectExtent l="0" t="0" r="5080" b="7620"/>
            <wp:docPr id="22" name="图片 22" descr="IMG_0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IMG_003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631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3"/>
        <w:numPr>
          <w:ilvl w:val="1"/>
          <w:numId w:val="1"/>
        </w:numPr>
      </w:pPr>
      <w:bookmarkStart w:id="12" w:name="_Toc212179976"/>
      <w:r>
        <w:rPr>
          <w:rFonts w:hint="eastAsia"/>
        </w:rPr>
        <w:t>输入视频解密秘钥</w:t>
      </w:r>
      <w:bookmarkEnd w:id="12"/>
    </w:p>
    <w:p>
      <w:pPr>
        <w:ind w:firstLine="420" w:firstLineChars="200"/>
      </w:pPr>
      <w:r>
        <w:rPr>
          <w:rFonts w:hint="eastAsia"/>
        </w:rPr>
        <w:t>对于在线且设置了视频自定义秘钥的设备，需要先输入视频解密秘钥，才能对设备进行操作（设备删除除外）</w:t>
      </w:r>
    </w:p>
    <w:p>
      <w:pPr>
        <w:pStyle w:val="3"/>
        <w:numPr>
          <w:ilvl w:val="1"/>
          <w:numId w:val="1"/>
        </w:numPr>
      </w:pPr>
      <w:bookmarkStart w:id="13" w:name="_Toc1286002612"/>
      <w:r>
        <w:rPr>
          <w:rFonts w:hint="eastAsia"/>
        </w:rPr>
        <w:t>实时视频&amp;对讲</w:t>
      </w:r>
      <w:bookmarkEnd w:id="13"/>
    </w:p>
    <w:p>
      <w:pPr>
        <w:ind w:firstLine="420" w:firstLineChars="200"/>
      </w:pPr>
      <w:r>
        <w:rPr>
          <w:rFonts w:hint="eastAsia"/>
        </w:rPr>
        <w:t>在设备列表页面中点击某个设备视图的实时播放按钮，即跳转到实时视频页面，如下图所示：</w:t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3373755" cy="6002655"/>
            <wp:effectExtent l="0" t="0" r="4445" b="17145"/>
            <wp:docPr id="24" name="图片 24" descr="IMG_0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IMG_003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73755" cy="600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rFonts w:hint="eastAsia"/>
        </w:rPr>
        <w:t>预览过程中有抓图、录像、高清/标清切换、开启/关闭对讲、开启/关闭音频、全屏/正常切换、云台控制等功能按钮可用。</w:t>
      </w:r>
    </w:p>
    <w:p>
      <w:pPr>
        <w:pStyle w:val="3"/>
        <w:numPr>
          <w:ilvl w:val="1"/>
          <w:numId w:val="1"/>
        </w:numPr>
      </w:pPr>
      <w:bookmarkStart w:id="14" w:name="_Toc1570476476"/>
      <w:r>
        <w:rPr>
          <w:rFonts w:hint="eastAsia"/>
        </w:rPr>
        <w:t>设备录像</w:t>
      </w:r>
      <w:r>
        <w:rPr>
          <w:rFonts w:hint="default"/>
        </w:rPr>
        <w:t>/</w:t>
      </w:r>
      <w:r>
        <w:rPr>
          <w:rFonts w:hint="eastAsia"/>
          <w:lang w:val="en-US" w:eastAsia="zh-Hans"/>
        </w:rPr>
        <w:t>云录像</w:t>
      </w:r>
      <w:r>
        <w:rPr>
          <w:rFonts w:hint="eastAsia"/>
        </w:rPr>
        <w:t>查询&amp;回放&amp;下载</w:t>
      </w:r>
      <w:bookmarkEnd w:id="14"/>
    </w:p>
    <w:p>
      <w:pPr>
        <w:ind w:firstLine="420" w:firstLineChars="200"/>
      </w:pPr>
      <w:r>
        <w:rPr>
          <w:rFonts w:hint="eastAsia"/>
        </w:rPr>
        <w:t>实时视频页面，</w:t>
      </w:r>
      <w:r>
        <w:rPr>
          <w:rFonts w:hint="eastAsia"/>
          <w:lang w:val="en-US" w:eastAsia="zh-Hans"/>
        </w:rPr>
        <w:t>点击底部的云录像或者本地录像的“查看更多”</w:t>
      </w:r>
      <w:r>
        <w:rPr>
          <w:rFonts w:hint="eastAsia"/>
        </w:rPr>
        <w:t>，</w:t>
      </w:r>
      <w:r>
        <w:rPr>
          <w:rFonts w:hint="eastAsia"/>
          <w:lang w:val="en-US" w:eastAsia="zh-Hans"/>
        </w:rPr>
        <w:t>跳转录像列表</w:t>
      </w:r>
      <w:r>
        <w:rPr>
          <w:rFonts w:hint="eastAsia"/>
        </w:rPr>
        <w:t>如下图</w:t>
      </w:r>
      <w:r>
        <w:rPr>
          <w:rFonts w:hint="eastAsia"/>
          <w:lang w:eastAsia="zh-Hans"/>
        </w:rPr>
        <w:t>：</w:t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3156585" cy="5615940"/>
            <wp:effectExtent l="0" t="0" r="18415" b="22860"/>
            <wp:docPr id="25" name="图片 25" descr="IMG_0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IMG_004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56585" cy="561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Hans"/>
        </w:rPr>
      </w:pPr>
      <w:r>
        <w:rPr>
          <w:rFonts w:hint="eastAsia"/>
        </w:rPr>
        <w:t>进入设备录像列表页面后默认查询当天的录像，可通过</w:t>
      </w:r>
      <w:r>
        <w:rPr>
          <w:rFonts w:hint="eastAsia"/>
          <w:lang w:val="en-US" w:eastAsia="zh-Hans"/>
        </w:rPr>
        <w:t>事件切换按钮切换日期。</w:t>
      </w:r>
    </w:p>
    <w:p>
      <w:pPr>
        <w:ind w:firstLine="420" w:firstLineChars="200"/>
      </w:pPr>
      <w:r>
        <w:rPr>
          <w:rFonts w:hint="eastAsia"/>
        </w:rPr>
        <w:t>点击录像默认封面图，即可进入录像回放页面，自动进行录像回放的操作，在此过程中可暂停、跳转、全屏、隐藏控件条、返回上一级页面，如下图所示：</w:t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2736215" cy="4868545"/>
            <wp:effectExtent l="0" t="0" r="6985" b="8255"/>
            <wp:docPr id="26" name="图片 26" descr="IMG_0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IMG_004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36215" cy="486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</w:rPr>
      </w:pPr>
      <w:r>
        <w:rPr>
          <w:rFonts w:hint="eastAsia"/>
        </w:rPr>
        <w:t>点击</w:t>
      </w:r>
      <w:r>
        <w:rPr>
          <w:rFonts w:hint="eastAsia"/>
          <w:lang w:val="en-US" w:eastAsia="zh-Hans"/>
        </w:rPr>
        <w:t>底部</w:t>
      </w:r>
      <w:r>
        <w:rPr>
          <w:rFonts w:hint="eastAsia"/>
        </w:rPr>
        <w:t>的下载按钮，即可下载录像</w:t>
      </w:r>
      <w:r>
        <w:rPr>
          <w:rFonts w:hint="eastAsia"/>
          <w:lang w:eastAsia="zh-Hans"/>
        </w:rPr>
        <w:t>（</w:t>
      </w:r>
      <w:r>
        <w:rPr>
          <w:rFonts w:hint="eastAsia"/>
          <w:lang w:val="en-US" w:eastAsia="zh-Hans"/>
        </w:rPr>
        <w:t>设备录像</w:t>
      </w:r>
      <w:bookmarkStart w:id="16" w:name="_GoBack"/>
      <w:bookmarkEnd w:id="16"/>
      <w:r>
        <w:rPr>
          <w:rFonts w:hint="eastAsia"/>
          <w:lang w:val="en-US" w:eastAsia="zh-Hans"/>
        </w:rPr>
        <w:t>不可下载</w:t>
      </w:r>
      <w:r>
        <w:rPr>
          <w:rFonts w:hint="eastAsia"/>
          <w:lang w:eastAsia="zh-Hans"/>
        </w:rPr>
        <w:t>）</w:t>
      </w:r>
      <w:r>
        <w:rPr>
          <w:rFonts w:hint="eastAsia"/>
        </w:rPr>
        <w:t>，下载过程中可取消下载，如下图所示：</w:t>
      </w:r>
    </w:p>
    <w:p>
      <w:pPr>
        <w:ind w:firstLine="420" w:firstLineChars="200"/>
      </w:pPr>
    </w:p>
    <w:p>
      <w:pPr>
        <w:ind w:firstLine="420" w:firstLineChars="0"/>
        <w:jc w:val="both"/>
      </w:pPr>
      <w:r>
        <w:drawing>
          <wp:inline distT="0" distB="0" distL="114300" distR="114300">
            <wp:extent cx="2126615" cy="3785235"/>
            <wp:effectExtent l="0" t="0" r="6985" b="24765"/>
            <wp:docPr id="27" name="图片 27" descr="IMG_0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IMG_004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26615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</w:pPr>
      <w:bookmarkStart w:id="15" w:name="_Toc276626855"/>
      <w:r>
        <w:rPr>
          <w:rFonts w:hint="eastAsia"/>
        </w:rPr>
        <w:t>设备操作</w:t>
      </w:r>
      <w:bookmarkEnd w:id="15"/>
    </w:p>
    <w:p>
      <w:pPr>
        <w:ind w:firstLine="420" w:firstLineChars="200"/>
      </w:pPr>
      <w:r>
        <w:rPr>
          <w:rFonts w:hint="eastAsia"/>
        </w:rPr>
        <w:t>点击设备列表页面</w:t>
      </w:r>
      <w:r>
        <w:rPr>
          <w:rFonts w:hint="eastAsia"/>
          <w:lang w:val="en-US" w:eastAsia="zh-Hans"/>
        </w:rPr>
        <w:t>或实时视频页面</w:t>
      </w:r>
      <w:r>
        <w:rPr>
          <w:rFonts w:hint="eastAsia"/>
        </w:rPr>
        <w:t>中某个设备视图的</w:t>
      </w:r>
      <w:r>
        <w:rPr>
          <w:rFonts w:hint="eastAsia"/>
          <w:lang w:val="en-US" w:eastAsia="zh-Hans"/>
        </w:rPr>
        <w:t>设置</w:t>
      </w:r>
      <w:r>
        <w:rPr>
          <w:rFonts w:hint="eastAsia"/>
        </w:rPr>
        <w:t>按钮，即跳转到设备设置页面，如下图所示：</w:t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2018030" cy="3593465"/>
            <wp:effectExtent l="0" t="0" r="13970" b="13335"/>
            <wp:docPr id="28" name="图片 28" descr="IMG_0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IMG_004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1803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Calibri Light">
    <w:altName w:val="Helvetica Neu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Courier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Microsoft Sans Serif">
    <w:panose1 w:val="020B0604020202020204"/>
    <w:charset w:val="00"/>
    <w:family w:val="swiss"/>
    <w:pitch w:val="default"/>
    <w:sig w:usb0="E1002AFF" w:usb1="C0000002" w:usb2="00000008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135297373"/>
    </w:sdtPr>
    <w:sdtContent>
      <w:sdt>
        <w:sdtPr>
          <w:id w:val="0"/>
        </w:sdtPr>
        <w:sdtContent>
          <w:p>
            <w:pPr>
              <w:pStyle w:val="9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6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13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>
    <w:pPr>
      <w:pStyle w:val="9"/>
      <w:jc w:val="right"/>
      <w:rPr>
        <w:b/>
        <w:bCs/>
        <w:sz w:val="24"/>
        <w:szCs w:val="24"/>
      </w:rPr>
    </w:pPr>
    <w:r>
      <w:rPr>
        <w:rFonts w:hint="eastAsia"/>
        <w:b/>
        <w:bCs/>
        <w:sz w:val="24"/>
        <w:szCs w:val="24"/>
      </w:rPr>
      <w:t xml:space="preserve">                                        </w:t>
    </w:r>
    <w:r>
      <w:rPr>
        <w:b/>
        <w:bCs/>
        <w:sz w:val="24"/>
        <w:szCs w:val="24"/>
      </w:rPr>
      <w:drawing>
        <wp:inline distT="0" distB="0" distL="0" distR="0">
          <wp:extent cx="1431925" cy="183515"/>
          <wp:effectExtent l="0" t="0" r="0" b="0"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/>
                  <pic:cNvPicPr>
                    <a:picLocks noChangeAspect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66491" cy="18823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</w:pPr>
    <w:r>
      <w:pict>
        <v:shape id="WordPictureWatermark1052656918" o:spid="_x0000_s3074" o:spt="75" type="#_x0000_t75" style="position:absolute;left:0pt;height:133.8pt;width:415.15pt;mso-position-horizontal:center;mso-position-horizontal-relative:margin;mso-position-vertical:center;mso-position-vertical-relative:margin;z-index:-251656192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gain="19661f" blacklevel="22938f" o:title="image043"/>
          <o:lock v:ext="edit" aspectratio="t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</w:pPr>
    <w:r>
      <w:pict>
        <v:shape id="WordPictureWatermark1052656917" o:spid="_x0000_s3075" o:spt="75" type="#_x0000_t75" style="position:absolute;left:0pt;height:133.8pt;width:415.15pt;mso-position-horizontal:center;mso-position-horizontal-relative:margin;mso-position-vertical:center;mso-position-vertical-relative:margin;z-index:-251657216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gain="19661f" blacklevel="22938f" o:title="image043"/>
          <o:lock v:ext="edit" aspectratio="t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</w:pPr>
    <w:r>
      <w:pict>
        <v:shape id="WordPictureWatermark1052656916" o:spid="_x0000_s3073" o:spt="75" type="#_x0000_t75" style="position:absolute;left:0pt;height:133.8pt;width:415.15pt;mso-position-horizontal:center;mso-position-horizontal-relative:margin;mso-position-vertical:center;mso-position-vertical-relative:margin;z-index:-251658240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gain="19661f" blacklevel="22938f" o:title="image043"/>
          <o:lock v:ext="edit" aspectratio="t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5DF777E"/>
    <w:multiLevelType w:val="multilevel"/>
    <w:tmpl w:val="35DF777E"/>
    <w:lvl w:ilvl="0" w:tentative="0">
      <w:start w:val="3"/>
      <w:numFmt w:val="decimal"/>
      <w:lvlText w:val="%1"/>
      <w:lvlJc w:val="left"/>
      <w:pPr>
        <w:ind w:left="435" w:hanging="435"/>
      </w:pPr>
      <w:rPr>
        <w:rFonts w:hint="default"/>
      </w:rPr>
    </w:lvl>
    <w:lvl w:ilvl="1" w:tentative="0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layout v:ext="edit">
      <o:idmap v:ext="edit" data="3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113E2E"/>
    <w:rsid w:val="00025B58"/>
    <w:rsid w:val="00030A24"/>
    <w:rsid w:val="00030BCE"/>
    <w:rsid w:val="000334A5"/>
    <w:rsid w:val="000551A2"/>
    <w:rsid w:val="0005767F"/>
    <w:rsid w:val="00073BA0"/>
    <w:rsid w:val="0007756D"/>
    <w:rsid w:val="00086866"/>
    <w:rsid w:val="00090608"/>
    <w:rsid w:val="00091321"/>
    <w:rsid w:val="00091795"/>
    <w:rsid w:val="00094BB5"/>
    <w:rsid w:val="000950CD"/>
    <w:rsid w:val="000B290B"/>
    <w:rsid w:val="000C05FB"/>
    <w:rsid w:val="000E53FB"/>
    <w:rsid w:val="000F1DB3"/>
    <w:rsid w:val="000F7713"/>
    <w:rsid w:val="00113E2E"/>
    <w:rsid w:val="00114F2A"/>
    <w:rsid w:val="00117F41"/>
    <w:rsid w:val="0012155B"/>
    <w:rsid w:val="00122283"/>
    <w:rsid w:val="00126DB6"/>
    <w:rsid w:val="001533F9"/>
    <w:rsid w:val="001545A0"/>
    <w:rsid w:val="0017448D"/>
    <w:rsid w:val="00187FA6"/>
    <w:rsid w:val="0019292B"/>
    <w:rsid w:val="001B1C6D"/>
    <w:rsid w:val="001B3D29"/>
    <w:rsid w:val="001B4273"/>
    <w:rsid w:val="001C4987"/>
    <w:rsid w:val="001C634A"/>
    <w:rsid w:val="001F2B21"/>
    <w:rsid w:val="00236CDD"/>
    <w:rsid w:val="00240412"/>
    <w:rsid w:val="00240469"/>
    <w:rsid w:val="00247EC6"/>
    <w:rsid w:val="002622FE"/>
    <w:rsid w:val="002667F0"/>
    <w:rsid w:val="00271E42"/>
    <w:rsid w:val="002725F0"/>
    <w:rsid w:val="00281D79"/>
    <w:rsid w:val="002874AD"/>
    <w:rsid w:val="00287FDA"/>
    <w:rsid w:val="00297FAF"/>
    <w:rsid w:val="002A1BBE"/>
    <w:rsid w:val="002A314A"/>
    <w:rsid w:val="002B282B"/>
    <w:rsid w:val="002B469F"/>
    <w:rsid w:val="002C223F"/>
    <w:rsid w:val="002E0C2C"/>
    <w:rsid w:val="002F3992"/>
    <w:rsid w:val="002F7D26"/>
    <w:rsid w:val="003217AF"/>
    <w:rsid w:val="003220DA"/>
    <w:rsid w:val="0035374E"/>
    <w:rsid w:val="00360101"/>
    <w:rsid w:val="00361416"/>
    <w:rsid w:val="0037334C"/>
    <w:rsid w:val="003811E1"/>
    <w:rsid w:val="00383F07"/>
    <w:rsid w:val="0039653A"/>
    <w:rsid w:val="003B46EE"/>
    <w:rsid w:val="003D5B35"/>
    <w:rsid w:val="003E7BC8"/>
    <w:rsid w:val="00411866"/>
    <w:rsid w:val="00411B8E"/>
    <w:rsid w:val="00417A05"/>
    <w:rsid w:val="00433CE4"/>
    <w:rsid w:val="00436442"/>
    <w:rsid w:val="00460313"/>
    <w:rsid w:val="00466D4B"/>
    <w:rsid w:val="004671A0"/>
    <w:rsid w:val="00487880"/>
    <w:rsid w:val="00491600"/>
    <w:rsid w:val="00495465"/>
    <w:rsid w:val="004D1DA7"/>
    <w:rsid w:val="004D6199"/>
    <w:rsid w:val="004D7FCC"/>
    <w:rsid w:val="004E5805"/>
    <w:rsid w:val="004E6D05"/>
    <w:rsid w:val="004F2C4F"/>
    <w:rsid w:val="00525787"/>
    <w:rsid w:val="00541A95"/>
    <w:rsid w:val="005535D3"/>
    <w:rsid w:val="00553DE7"/>
    <w:rsid w:val="005560A0"/>
    <w:rsid w:val="00571DC8"/>
    <w:rsid w:val="00595E25"/>
    <w:rsid w:val="00597190"/>
    <w:rsid w:val="005A3228"/>
    <w:rsid w:val="005B5354"/>
    <w:rsid w:val="005B5E30"/>
    <w:rsid w:val="005C7924"/>
    <w:rsid w:val="005D7128"/>
    <w:rsid w:val="005E052F"/>
    <w:rsid w:val="005E3598"/>
    <w:rsid w:val="005E4349"/>
    <w:rsid w:val="005E7CEE"/>
    <w:rsid w:val="006007F8"/>
    <w:rsid w:val="006250F8"/>
    <w:rsid w:val="00643AF4"/>
    <w:rsid w:val="006552A2"/>
    <w:rsid w:val="00660EE1"/>
    <w:rsid w:val="006638CC"/>
    <w:rsid w:val="00672419"/>
    <w:rsid w:val="0067411B"/>
    <w:rsid w:val="00677A00"/>
    <w:rsid w:val="00694CBF"/>
    <w:rsid w:val="006A14DD"/>
    <w:rsid w:val="006C134F"/>
    <w:rsid w:val="006C46EE"/>
    <w:rsid w:val="006C5742"/>
    <w:rsid w:val="006D578D"/>
    <w:rsid w:val="006E5A7A"/>
    <w:rsid w:val="006F13FF"/>
    <w:rsid w:val="006F2ED7"/>
    <w:rsid w:val="007003FC"/>
    <w:rsid w:val="007057AB"/>
    <w:rsid w:val="00710A92"/>
    <w:rsid w:val="007113A6"/>
    <w:rsid w:val="00735244"/>
    <w:rsid w:val="00737749"/>
    <w:rsid w:val="00740E30"/>
    <w:rsid w:val="00745E3D"/>
    <w:rsid w:val="007671B0"/>
    <w:rsid w:val="00772B19"/>
    <w:rsid w:val="007740DD"/>
    <w:rsid w:val="007C0AAA"/>
    <w:rsid w:val="007C5D4B"/>
    <w:rsid w:val="007D374D"/>
    <w:rsid w:val="007D62C6"/>
    <w:rsid w:val="007E161F"/>
    <w:rsid w:val="00801853"/>
    <w:rsid w:val="00805FF1"/>
    <w:rsid w:val="008177BC"/>
    <w:rsid w:val="00823A64"/>
    <w:rsid w:val="00825E48"/>
    <w:rsid w:val="00827A2E"/>
    <w:rsid w:val="0083024E"/>
    <w:rsid w:val="00844088"/>
    <w:rsid w:val="00845AC6"/>
    <w:rsid w:val="008835C6"/>
    <w:rsid w:val="0089022A"/>
    <w:rsid w:val="008974D3"/>
    <w:rsid w:val="0089756C"/>
    <w:rsid w:val="008D55AE"/>
    <w:rsid w:val="008F1614"/>
    <w:rsid w:val="00933F81"/>
    <w:rsid w:val="00956547"/>
    <w:rsid w:val="00963BC7"/>
    <w:rsid w:val="00970CFF"/>
    <w:rsid w:val="00970E95"/>
    <w:rsid w:val="00977C5D"/>
    <w:rsid w:val="00985330"/>
    <w:rsid w:val="00994102"/>
    <w:rsid w:val="009975CD"/>
    <w:rsid w:val="009A2802"/>
    <w:rsid w:val="009A7060"/>
    <w:rsid w:val="009C064C"/>
    <w:rsid w:val="009C5918"/>
    <w:rsid w:val="009D38BA"/>
    <w:rsid w:val="009D515A"/>
    <w:rsid w:val="009F233A"/>
    <w:rsid w:val="009F27B8"/>
    <w:rsid w:val="009F4DD4"/>
    <w:rsid w:val="009F6118"/>
    <w:rsid w:val="009F6444"/>
    <w:rsid w:val="00A00BB8"/>
    <w:rsid w:val="00A0251C"/>
    <w:rsid w:val="00A46CD3"/>
    <w:rsid w:val="00A52ACA"/>
    <w:rsid w:val="00A613E1"/>
    <w:rsid w:val="00A62C29"/>
    <w:rsid w:val="00A665AC"/>
    <w:rsid w:val="00A87F9A"/>
    <w:rsid w:val="00AA24A6"/>
    <w:rsid w:val="00AC3975"/>
    <w:rsid w:val="00AD3B8C"/>
    <w:rsid w:val="00AE6C63"/>
    <w:rsid w:val="00AF0DA3"/>
    <w:rsid w:val="00AF29A8"/>
    <w:rsid w:val="00AF6F24"/>
    <w:rsid w:val="00AF6FD0"/>
    <w:rsid w:val="00B1134E"/>
    <w:rsid w:val="00B164A6"/>
    <w:rsid w:val="00B22D32"/>
    <w:rsid w:val="00B30E0C"/>
    <w:rsid w:val="00B42BE4"/>
    <w:rsid w:val="00B43BC0"/>
    <w:rsid w:val="00B47277"/>
    <w:rsid w:val="00B52408"/>
    <w:rsid w:val="00B71D39"/>
    <w:rsid w:val="00B94034"/>
    <w:rsid w:val="00BA2FCE"/>
    <w:rsid w:val="00BA37C6"/>
    <w:rsid w:val="00BB6B31"/>
    <w:rsid w:val="00BB6BDC"/>
    <w:rsid w:val="00BC3C8F"/>
    <w:rsid w:val="00BE1071"/>
    <w:rsid w:val="00BE2601"/>
    <w:rsid w:val="00BF3BBB"/>
    <w:rsid w:val="00BF596A"/>
    <w:rsid w:val="00C023BC"/>
    <w:rsid w:val="00C024E1"/>
    <w:rsid w:val="00C07C3C"/>
    <w:rsid w:val="00C20239"/>
    <w:rsid w:val="00C20F72"/>
    <w:rsid w:val="00C364FF"/>
    <w:rsid w:val="00C40977"/>
    <w:rsid w:val="00C562BA"/>
    <w:rsid w:val="00C626AB"/>
    <w:rsid w:val="00C70C12"/>
    <w:rsid w:val="00C7648D"/>
    <w:rsid w:val="00C807DC"/>
    <w:rsid w:val="00C83AA6"/>
    <w:rsid w:val="00C84269"/>
    <w:rsid w:val="00CB4B85"/>
    <w:rsid w:val="00CB7121"/>
    <w:rsid w:val="00CB799C"/>
    <w:rsid w:val="00CC1027"/>
    <w:rsid w:val="00CE6414"/>
    <w:rsid w:val="00CE770A"/>
    <w:rsid w:val="00D03582"/>
    <w:rsid w:val="00D1601A"/>
    <w:rsid w:val="00D1637A"/>
    <w:rsid w:val="00D21C66"/>
    <w:rsid w:val="00D40CA6"/>
    <w:rsid w:val="00D51304"/>
    <w:rsid w:val="00D5330E"/>
    <w:rsid w:val="00D54BD6"/>
    <w:rsid w:val="00D57A48"/>
    <w:rsid w:val="00D76238"/>
    <w:rsid w:val="00D805BB"/>
    <w:rsid w:val="00D87FC3"/>
    <w:rsid w:val="00D924DE"/>
    <w:rsid w:val="00DC2DE3"/>
    <w:rsid w:val="00DD2DC2"/>
    <w:rsid w:val="00DE5D06"/>
    <w:rsid w:val="00DF3EF3"/>
    <w:rsid w:val="00DF579B"/>
    <w:rsid w:val="00E11290"/>
    <w:rsid w:val="00E16ECC"/>
    <w:rsid w:val="00E22300"/>
    <w:rsid w:val="00E25703"/>
    <w:rsid w:val="00E33846"/>
    <w:rsid w:val="00E459C8"/>
    <w:rsid w:val="00E82C55"/>
    <w:rsid w:val="00E971D5"/>
    <w:rsid w:val="00EA0DBD"/>
    <w:rsid w:val="00EB1C87"/>
    <w:rsid w:val="00EB2737"/>
    <w:rsid w:val="00EC1A4E"/>
    <w:rsid w:val="00EC1BF3"/>
    <w:rsid w:val="00ED28D9"/>
    <w:rsid w:val="00ED2D7F"/>
    <w:rsid w:val="00EE008E"/>
    <w:rsid w:val="00EE74E2"/>
    <w:rsid w:val="00F06574"/>
    <w:rsid w:val="00F13AF4"/>
    <w:rsid w:val="00F26851"/>
    <w:rsid w:val="00F34E07"/>
    <w:rsid w:val="00F43773"/>
    <w:rsid w:val="00F462D9"/>
    <w:rsid w:val="00F525EC"/>
    <w:rsid w:val="00F6561C"/>
    <w:rsid w:val="00F83527"/>
    <w:rsid w:val="00FB0C71"/>
    <w:rsid w:val="00FB5C75"/>
    <w:rsid w:val="00FD30F3"/>
    <w:rsid w:val="00FE33BC"/>
    <w:rsid w:val="00FE6A5D"/>
    <w:rsid w:val="00FF0CF6"/>
    <w:rsid w:val="0EF14D55"/>
    <w:rsid w:val="0F1B4523"/>
    <w:rsid w:val="0FFD378D"/>
    <w:rsid w:val="27E7C2FF"/>
    <w:rsid w:val="2FD8DD65"/>
    <w:rsid w:val="2FFABE3F"/>
    <w:rsid w:val="3D57BEF2"/>
    <w:rsid w:val="3FEE5CFA"/>
    <w:rsid w:val="49DEE1AD"/>
    <w:rsid w:val="5D7F9EEA"/>
    <w:rsid w:val="5EFB9686"/>
    <w:rsid w:val="5FD5140C"/>
    <w:rsid w:val="6978DCBA"/>
    <w:rsid w:val="6F8F1529"/>
    <w:rsid w:val="6FBF960C"/>
    <w:rsid w:val="6FDDB427"/>
    <w:rsid w:val="75FE7A03"/>
    <w:rsid w:val="77DB8114"/>
    <w:rsid w:val="7CBEFFDA"/>
    <w:rsid w:val="7D4F79B8"/>
    <w:rsid w:val="7EDDE69C"/>
    <w:rsid w:val="7EF95F76"/>
    <w:rsid w:val="7EF9E3F6"/>
    <w:rsid w:val="7F3E3B9A"/>
    <w:rsid w:val="7F5D2518"/>
    <w:rsid w:val="7FDE6C31"/>
    <w:rsid w:val="97BFE81C"/>
    <w:rsid w:val="9EFF8448"/>
    <w:rsid w:val="9F1FC4E9"/>
    <w:rsid w:val="B7F71CC8"/>
    <w:rsid w:val="B97B340E"/>
    <w:rsid w:val="BF004F81"/>
    <w:rsid w:val="BF77D105"/>
    <w:rsid w:val="BFFF0B05"/>
    <w:rsid w:val="C9FF8E9F"/>
    <w:rsid w:val="D6BE7B6E"/>
    <w:rsid w:val="D7F7BB74"/>
    <w:rsid w:val="D9DBBF37"/>
    <w:rsid w:val="DAF77A56"/>
    <w:rsid w:val="DFED7AA4"/>
    <w:rsid w:val="DFFDF102"/>
    <w:rsid w:val="E3773EE7"/>
    <w:rsid w:val="EFEF1644"/>
    <w:rsid w:val="EFFDCADB"/>
    <w:rsid w:val="F67F503D"/>
    <w:rsid w:val="F76C0A27"/>
    <w:rsid w:val="F9FDFDA5"/>
    <w:rsid w:val="FE3E7433"/>
    <w:rsid w:val="FEFB9C27"/>
    <w:rsid w:val="FFF48403"/>
    <w:rsid w:val="FFFFF1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2"/>
    <w:qFormat/>
    <w:uiPriority w:val="9"/>
    <w:pPr>
      <w:keepNext/>
      <w:keepLines/>
      <w:spacing w:before="340" w:after="330" w:line="578" w:lineRule="auto"/>
      <w:outlineLvl w:val="0"/>
    </w:pPr>
    <w:rPr>
      <w:rFonts w:ascii="Calibri" w:hAnsi="Calibri" w:eastAsia="宋体" w:cs="Times New Roman"/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9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5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13">
    <w:name w:val="Default Paragraph Font"/>
    <w:unhideWhenUsed/>
    <w:qFormat/>
    <w:uiPriority w:val="1"/>
  </w:style>
  <w:style w:type="table" w:default="1" w:styleId="16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Document Map"/>
    <w:basedOn w:val="1"/>
    <w:link w:val="20"/>
    <w:unhideWhenUsed/>
    <w:qFormat/>
    <w:uiPriority w:val="99"/>
    <w:rPr>
      <w:rFonts w:ascii="宋体" w:eastAsia="宋体"/>
      <w:sz w:val="18"/>
      <w:szCs w:val="18"/>
    </w:rPr>
  </w:style>
  <w:style w:type="paragraph" w:styleId="6">
    <w:name w:val="toc 3"/>
    <w:basedOn w:val="1"/>
    <w:next w:val="1"/>
    <w:unhideWhenUsed/>
    <w:qFormat/>
    <w:uiPriority w:val="39"/>
    <w:pPr>
      <w:ind w:left="840" w:leftChars="400"/>
    </w:pPr>
  </w:style>
  <w:style w:type="paragraph" w:styleId="7">
    <w:name w:val="Date"/>
    <w:basedOn w:val="1"/>
    <w:next w:val="1"/>
    <w:link w:val="26"/>
    <w:unhideWhenUsed/>
    <w:qFormat/>
    <w:uiPriority w:val="99"/>
    <w:pPr>
      <w:ind w:left="100" w:leftChars="2500"/>
    </w:pPr>
  </w:style>
  <w:style w:type="paragraph" w:styleId="8">
    <w:name w:val="Balloon Text"/>
    <w:basedOn w:val="1"/>
    <w:link w:val="21"/>
    <w:unhideWhenUsed/>
    <w:qFormat/>
    <w:uiPriority w:val="99"/>
    <w:rPr>
      <w:sz w:val="18"/>
      <w:szCs w:val="18"/>
    </w:rPr>
  </w:style>
  <w:style w:type="paragraph" w:styleId="9">
    <w:name w:val="footer"/>
    <w:basedOn w:val="1"/>
    <w:link w:val="18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0">
    <w:name w:val="header"/>
    <w:basedOn w:val="1"/>
    <w:link w:val="17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1"/>
    <w:next w:val="1"/>
    <w:unhideWhenUsed/>
    <w:qFormat/>
    <w:uiPriority w:val="39"/>
    <w:pPr>
      <w:tabs>
        <w:tab w:val="right" w:leader="dot" w:pos="8296"/>
      </w:tabs>
      <w:spacing w:line="360" w:lineRule="auto"/>
    </w:pPr>
  </w:style>
  <w:style w:type="paragraph" w:styleId="12">
    <w:name w:val="toc 2"/>
    <w:basedOn w:val="1"/>
    <w:next w:val="1"/>
    <w:unhideWhenUsed/>
    <w:qFormat/>
    <w:uiPriority w:val="39"/>
    <w:pPr>
      <w:ind w:left="420" w:leftChars="200"/>
    </w:pPr>
  </w:style>
  <w:style w:type="character" w:styleId="14">
    <w:name w:val="FollowedHyperlink"/>
    <w:basedOn w:val="13"/>
    <w:unhideWhenUsed/>
    <w:qFormat/>
    <w:uiPriority w:val="99"/>
    <w:rPr>
      <w:color w:val="800080" w:themeColor="followedHyperlink"/>
      <w:u w:val="single"/>
    </w:rPr>
  </w:style>
  <w:style w:type="character" w:styleId="15">
    <w:name w:val="Hyperlink"/>
    <w:basedOn w:val="13"/>
    <w:unhideWhenUsed/>
    <w:qFormat/>
    <w:uiPriority w:val="99"/>
    <w:rPr>
      <w:color w:val="0000FF" w:themeColor="hyperlink"/>
      <w:u w:val="single"/>
    </w:rPr>
  </w:style>
  <w:style w:type="character" w:customStyle="1" w:styleId="17">
    <w:name w:val="页眉 字符"/>
    <w:basedOn w:val="13"/>
    <w:link w:val="10"/>
    <w:qFormat/>
    <w:uiPriority w:val="99"/>
    <w:rPr>
      <w:sz w:val="18"/>
      <w:szCs w:val="18"/>
    </w:rPr>
  </w:style>
  <w:style w:type="character" w:customStyle="1" w:styleId="18">
    <w:name w:val="页脚 字符"/>
    <w:basedOn w:val="13"/>
    <w:link w:val="9"/>
    <w:qFormat/>
    <w:uiPriority w:val="99"/>
    <w:rPr>
      <w:sz w:val="18"/>
      <w:szCs w:val="18"/>
    </w:rPr>
  </w:style>
  <w:style w:type="character" w:customStyle="1" w:styleId="19">
    <w:name w:val="标题 2 字符"/>
    <w:basedOn w:val="13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20">
    <w:name w:val="文档结构图 字符"/>
    <w:basedOn w:val="13"/>
    <w:link w:val="5"/>
    <w:semiHidden/>
    <w:qFormat/>
    <w:uiPriority w:val="99"/>
    <w:rPr>
      <w:rFonts w:ascii="宋体" w:eastAsia="宋体"/>
      <w:sz w:val="18"/>
      <w:szCs w:val="18"/>
    </w:rPr>
  </w:style>
  <w:style w:type="character" w:customStyle="1" w:styleId="21">
    <w:name w:val="批注框文本 字符"/>
    <w:basedOn w:val="13"/>
    <w:link w:val="8"/>
    <w:semiHidden/>
    <w:qFormat/>
    <w:uiPriority w:val="99"/>
    <w:rPr>
      <w:sz w:val="18"/>
      <w:szCs w:val="18"/>
    </w:rPr>
  </w:style>
  <w:style w:type="character" w:customStyle="1" w:styleId="22">
    <w:name w:val="标题 1 字符"/>
    <w:basedOn w:val="13"/>
    <w:link w:val="2"/>
    <w:qFormat/>
    <w:uiPriority w:val="9"/>
    <w:rPr>
      <w:rFonts w:ascii="Calibri" w:hAnsi="Calibri" w:eastAsia="宋体" w:cs="Times New Roman"/>
      <w:b/>
      <w:bCs/>
      <w:kern w:val="44"/>
      <w:sz w:val="44"/>
      <w:szCs w:val="44"/>
    </w:rPr>
  </w:style>
  <w:style w:type="paragraph" w:customStyle="1" w:styleId="23">
    <w:name w:val="列出段落1"/>
    <w:basedOn w:val="1"/>
    <w:qFormat/>
    <w:uiPriority w:val="34"/>
    <w:pPr>
      <w:ind w:firstLine="420" w:firstLineChars="200"/>
    </w:pPr>
  </w:style>
  <w:style w:type="paragraph" w:customStyle="1" w:styleId="24">
    <w:name w:val="TOC 标题1"/>
    <w:basedOn w:val="2"/>
    <w:next w:val="1"/>
    <w:unhideWhenUsed/>
    <w:qFormat/>
    <w:uiPriority w:val="39"/>
    <w:pPr>
      <w:widowControl/>
      <w:spacing w:before="480" w:after="0" w:line="276" w:lineRule="auto"/>
      <w:jc w:val="left"/>
      <w:outlineLvl w:val="9"/>
    </w:pPr>
    <w:rPr>
      <w:rFonts w:asciiTheme="majorHAnsi" w:hAnsiTheme="majorHAnsi" w:eastAsiaTheme="majorEastAsia" w:cstheme="majorBidi"/>
      <w:color w:val="366091" w:themeColor="accent1" w:themeShade="BF"/>
      <w:kern w:val="0"/>
      <w:sz w:val="28"/>
      <w:szCs w:val="28"/>
    </w:rPr>
  </w:style>
  <w:style w:type="character" w:customStyle="1" w:styleId="25">
    <w:name w:val="标题 3 字符"/>
    <w:basedOn w:val="13"/>
    <w:link w:val="4"/>
    <w:qFormat/>
    <w:uiPriority w:val="9"/>
    <w:rPr>
      <w:b/>
      <w:bCs/>
      <w:sz w:val="32"/>
      <w:szCs w:val="32"/>
    </w:rPr>
  </w:style>
  <w:style w:type="character" w:customStyle="1" w:styleId="26">
    <w:name w:val="日期 字符"/>
    <w:basedOn w:val="13"/>
    <w:link w:val="7"/>
    <w:semiHidden/>
    <w:qFormat/>
    <w:uiPriority w:val="99"/>
  </w:style>
  <w:style w:type="paragraph" w:customStyle="1" w:styleId="27">
    <w:name w:val="List Paragraph"/>
    <w:basedOn w:val="1"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jpe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3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3.jpe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jpe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3074"/>
    <customShpInfo spid="_x0000_s3075"/>
    <customShpInfo spid="_x0000_s3073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MS</Company>
  <Pages>13</Pages>
  <Words>586</Words>
  <Characters>3341</Characters>
  <Lines>27</Lines>
  <Paragraphs>7</Paragraphs>
  <ScaleCrop>false</ScaleCrop>
  <LinksUpToDate>false</LinksUpToDate>
  <CharactersWithSpaces>3920</CharactersWithSpaces>
  <Application>WPS Office_3.9.0.6159_F1E327BC-269C-435d-A152-05C5408002CA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2015-12-17T23:31:00Z</dcterms:created>
  <dc:creator>ctxtest01</dc:creator>
  <cp:lastModifiedBy>hanyanrui</cp:lastModifiedBy>
  <cp:lastPrinted>2016-02-03T04:02:00Z</cp:lastPrinted>
  <dcterms:modified xsi:type="dcterms:W3CDTF">2022-01-17T16:29:51Z</dcterms:modified>
  <cp:revision>224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2052-3.9.0.6159</vt:lpwstr>
  </property>
</Properties>
</file>